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76F80D">
      <w:pPr>
        <w:jc w:val="center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曲靖市第五人民医院2025年度招聘岗位表</w:t>
      </w:r>
    </w:p>
    <w:p w14:paraId="06C59921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325" cy="7926705"/>
            <wp:effectExtent l="0" t="0" r="5715" b="13335"/>
            <wp:docPr id="1" name="图片 1" descr="eda3b0b54d66cf317b2d9d65093fc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da3b0b54d66cf317b2d9d65093fc43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7926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E4E0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2025-01-26T01:18:42Z</dcterms:created>
  <dc:creator>Administrator</dc:creator>
  <cp:lastModifiedBy>Administrator</cp:lastModifiedBy>
  <dcterms:modified xsi:type="dcterms:W3CDTF">2025-01-26T01:19:25Z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eyJoZGlkIjoiZGEyODYwYjczYzRkYjAxMDFlMDZlMDU4OWRhYjUzYzAifQ==</vt:lpwstr>
  </property>
  <property fmtid="{D5CDD505-2E9C-101B-9397-08002B2CF9AE}" pid="4" name="ICV">
    <vt:lpwstr>A2CC0967197F4E099EFADC0899EFAA13_12</vt:lpwstr>
  </property>
</Properties>
</file>